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32" w:rsidRPr="00757C32" w:rsidRDefault="00757C32" w:rsidP="00757C32">
      <w:pPr>
        <w:widowControl w:val="0"/>
        <w:suppressAutoHyphens/>
        <w:spacing w:after="360" w:line="360" w:lineRule="atLeast"/>
        <w:jc w:val="center"/>
        <w:rPr>
          <w:rFonts w:ascii="Georgia" w:eastAsia="SimSun" w:hAnsi="Georgia" w:cs="Mangal"/>
          <w:color w:val="444444"/>
          <w:kern w:val="2"/>
          <w:sz w:val="18"/>
          <w:szCs w:val="18"/>
          <w:lang w:eastAsia="zh-CN" w:bidi="hi-IN"/>
        </w:rPr>
      </w:pPr>
      <w:r w:rsidRPr="00757C3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fldChar w:fldCharType="begin"/>
      </w:r>
      <w:r w:rsidRPr="00757C3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instrText xml:space="preserve"> HYPERLINK "http://pravo-na-dom.net/" </w:instrText>
      </w:r>
      <w:r w:rsidRPr="00757C3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fldChar w:fldCharType="separate"/>
      </w:r>
      <w:r w:rsidRPr="00757C32">
        <w:rPr>
          <w:rFonts w:ascii="Georgia" w:eastAsia="SimSun" w:hAnsi="Georgia" w:cs="Mangal"/>
          <w:color w:val="000080"/>
          <w:kern w:val="2"/>
          <w:sz w:val="18"/>
          <w:szCs w:val="18"/>
          <w:u w:val="single"/>
          <w:lang w:eastAsia="zh-CN" w:bidi="hi-IN"/>
        </w:rPr>
        <w:t>http://pravo-na-dom.net/</w:t>
      </w:r>
      <w:r w:rsidRPr="00757C3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fldChar w:fldCharType="end"/>
      </w:r>
      <w:r w:rsidRPr="00757C32">
        <w:rPr>
          <w:rFonts w:ascii="Georgia" w:eastAsia="SimSun" w:hAnsi="Georgia" w:cs="Mangal"/>
          <w:color w:val="444444"/>
          <w:kern w:val="2"/>
          <w:sz w:val="18"/>
          <w:szCs w:val="18"/>
          <w:lang w:eastAsia="zh-CN" w:bidi="hi-IN"/>
        </w:rPr>
        <w:t xml:space="preserve"> - сайт юридических услуг и полезной информации от юриста</w:t>
      </w:r>
    </w:p>
    <w:p w:rsidR="00757C32" w:rsidRDefault="00757C32" w:rsidP="00757C32"/>
    <w:p w:rsidR="00923FCD" w:rsidRDefault="00923FCD" w:rsidP="00923FCD">
      <w:pPr>
        <w:jc w:val="right"/>
      </w:pPr>
      <w:r>
        <w:t xml:space="preserve">В </w:t>
      </w:r>
      <w:proofErr w:type="spellStart"/>
      <w:r>
        <w:t>Басманный</w:t>
      </w:r>
      <w:proofErr w:type="spellEnd"/>
      <w:r>
        <w:t xml:space="preserve"> районный суд г. Москвы</w:t>
      </w:r>
    </w:p>
    <w:p w:rsidR="00923FCD" w:rsidRDefault="00923FCD" w:rsidP="00923FCD">
      <w:pPr>
        <w:jc w:val="right"/>
      </w:pPr>
    </w:p>
    <w:p w:rsidR="00923FCD" w:rsidRDefault="00923FCD" w:rsidP="00923FCD">
      <w:pPr>
        <w:jc w:val="right"/>
      </w:pPr>
      <w:r>
        <w:t>Заявитель: ФИО 1</w:t>
      </w:r>
    </w:p>
    <w:p w:rsidR="00923FCD" w:rsidRDefault="00923FCD" w:rsidP="00923FCD">
      <w:pPr>
        <w:jc w:val="right"/>
      </w:pPr>
      <w:proofErr w:type="gramStart"/>
      <w:r>
        <w:t>Проживающий</w:t>
      </w:r>
      <w:proofErr w:type="gramEnd"/>
      <w:r>
        <w:t xml:space="preserve"> по адресу: г. Москва, ул. ____________ </w:t>
      </w:r>
    </w:p>
    <w:p w:rsidR="00923FCD" w:rsidRDefault="00923FCD" w:rsidP="00923FCD">
      <w:pPr>
        <w:jc w:val="right"/>
      </w:pPr>
      <w:proofErr w:type="gramStart"/>
      <w:r>
        <w:t>Адрес для корреспонденции: 107078, г. Москва, ул. Каланчевская, д. 11, стр. 3, ЮФ «</w:t>
      </w:r>
      <w:proofErr w:type="spellStart"/>
      <w:r>
        <w:t>Мадрок</w:t>
      </w:r>
      <w:proofErr w:type="spellEnd"/>
      <w:r>
        <w:t>»</w:t>
      </w:r>
      <w:proofErr w:type="gramEnd"/>
    </w:p>
    <w:p w:rsidR="00923FCD" w:rsidRDefault="00923FCD" w:rsidP="00923FCD">
      <w:pPr>
        <w:jc w:val="right"/>
      </w:pPr>
    </w:p>
    <w:p w:rsidR="00923FCD" w:rsidRDefault="00923FCD" w:rsidP="00923FCD">
      <w:pPr>
        <w:jc w:val="right"/>
      </w:pPr>
      <w:r>
        <w:t>Третье лицо: Нотариус г. Москвы Громыко Жанна Валентиновна</w:t>
      </w:r>
    </w:p>
    <w:p w:rsidR="00923FCD" w:rsidRDefault="00923FCD" w:rsidP="00923FCD">
      <w:pPr>
        <w:jc w:val="right"/>
      </w:pPr>
      <w:r>
        <w:t xml:space="preserve">Адрес: 105066, г. Москва, ул. Нижняя </w:t>
      </w:r>
      <w:proofErr w:type="spellStart"/>
      <w:r>
        <w:t>Красносельская</w:t>
      </w:r>
      <w:proofErr w:type="spellEnd"/>
      <w:r>
        <w:t>, д. 40/12, корп. 4, оф. 204</w:t>
      </w:r>
    </w:p>
    <w:p w:rsidR="00923FCD" w:rsidRDefault="00923FCD" w:rsidP="00923FCD">
      <w:pPr>
        <w:jc w:val="right"/>
      </w:pPr>
    </w:p>
    <w:p w:rsidR="00923FCD" w:rsidRDefault="00923FCD" w:rsidP="00923FCD">
      <w:pPr>
        <w:jc w:val="right"/>
      </w:pPr>
      <w:r>
        <w:t>Третье лицо: ФИО 2</w:t>
      </w:r>
    </w:p>
    <w:p w:rsidR="00923FCD" w:rsidRDefault="00923FCD" w:rsidP="00923FCD">
      <w:pPr>
        <w:jc w:val="right"/>
      </w:pPr>
      <w:proofErr w:type="gramStart"/>
      <w:r>
        <w:t>Проживающая</w:t>
      </w:r>
      <w:proofErr w:type="gramEnd"/>
      <w:r>
        <w:t xml:space="preserve"> по адресу: Московская обл.,__________</w:t>
      </w:r>
    </w:p>
    <w:p w:rsidR="00923FCD" w:rsidRDefault="00923FCD" w:rsidP="00923FCD">
      <w:pPr>
        <w:jc w:val="right"/>
      </w:pPr>
      <w:r>
        <w:t xml:space="preserve">Тел.: __________ </w:t>
      </w:r>
    </w:p>
    <w:p w:rsidR="00923FCD" w:rsidRDefault="00923FCD" w:rsidP="00923FCD">
      <w:pPr>
        <w:jc w:val="right"/>
      </w:pPr>
    </w:p>
    <w:p w:rsidR="00923FCD" w:rsidRDefault="00923FCD" w:rsidP="00923FCD">
      <w:pPr>
        <w:jc w:val="right"/>
      </w:pPr>
      <w:r>
        <w:t>Третье лицо: ОАО «Сбербанк России»</w:t>
      </w:r>
    </w:p>
    <w:p w:rsidR="00923FCD" w:rsidRDefault="00923FCD" w:rsidP="00923FCD">
      <w:pPr>
        <w:jc w:val="right"/>
      </w:pPr>
      <w:r>
        <w:t>Адрес: 117997, г. Москва, ул. Вавилова, д. 19.</w:t>
      </w:r>
    </w:p>
    <w:p w:rsidR="00923FCD" w:rsidRDefault="00923FCD" w:rsidP="00923FCD">
      <w:pPr>
        <w:jc w:val="right"/>
      </w:pPr>
    </w:p>
    <w:p w:rsidR="00923FCD" w:rsidRDefault="00923FCD" w:rsidP="00923FCD">
      <w:pPr>
        <w:jc w:val="center"/>
      </w:pPr>
      <w:bookmarkStart w:id="0" w:name="_GoBack"/>
      <w:r>
        <w:t>ЗАЯВЛЕНИЕ</w:t>
      </w:r>
    </w:p>
    <w:p w:rsidR="00923FCD" w:rsidRDefault="00923FCD" w:rsidP="00923FCD">
      <w:pPr>
        <w:jc w:val="center"/>
      </w:pPr>
      <w:r>
        <w:t>об оспаривании отказа нотариуса в совершении нотариального действия</w:t>
      </w:r>
    </w:p>
    <w:bookmarkEnd w:id="0"/>
    <w:p w:rsidR="00923FCD" w:rsidRDefault="00923FCD" w:rsidP="00923FCD">
      <w:pPr>
        <w:jc w:val="center"/>
      </w:pPr>
    </w:p>
    <w:p w:rsidR="00923FCD" w:rsidRDefault="00923FCD" w:rsidP="00923FCD">
      <w:r>
        <w:t xml:space="preserve">26 января 2012 года Нотариус города Москвы _______ вынес постановление об отказе в совершении нотариального действия. В обосновании своих выводов нотариус г. Москвы Громыко Ж.В. указывает в постановлении, что на основании информационных писем № 90-07/104363 от 09 августа 2011 года, № 90-07/137287 от 02 ноября 2011 года, № 90-07/142085 от 14 ноября 2011 </w:t>
      </w:r>
      <w:proofErr w:type="gramStart"/>
      <w:r>
        <w:t>года Управления поддержки клиентов ОО «ЦСКО ОАО «Сбербанк России» после умершего 10 мая 2011 года гр. ФИО 1 на дату открытия наследства имеются денежные вклады с причитающимися процентами компенсациями, открытые до регистрации 02 июня 2010 года брака между гр. ФИО 2 и гр. ФИО 3, начисление и списание денежных средств по которым осуществлялось как до регистрации брака, так и в</w:t>
      </w:r>
      <w:proofErr w:type="gramEnd"/>
      <w:r>
        <w:t xml:space="preserve"> период брака, в </w:t>
      </w:r>
      <w:proofErr w:type="gramStart"/>
      <w:r>
        <w:t>связи</w:t>
      </w:r>
      <w:proofErr w:type="gramEnd"/>
      <w:r>
        <w:t xml:space="preserve"> с чем часть денежных средств на счетах, открытых на имя гр. ФИО 3 в соответствии со ст. 256 ГК РФ является общей совместной собственностью пережившего супруга – гр. ФИО 2 и гр. ФИО 3, умершего 10 мая 2011 года. </w:t>
      </w:r>
      <w:proofErr w:type="gramStart"/>
      <w:r>
        <w:t xml:space="preserve">Вместе с тем представленные управлением поддержки клиентов ОО «ЦСКО ОАО «Сбербанк России» </w:t>
      </w:r>
      <w:r>
        <w:lastRenderedPageBreak/>
        <w:t>сведения не позволяют определить в натуре размер денежных средств, подлежащих выплате пережившему супругу, гр. ФИО 2, в качестве супружеской доли, а также определить состав и размер в натуре наследственного имущества – денежных вкладов с причитающимися процентами и компенсациями, подлежащих указанию в свидетельстве о праве на наследство по завещанию на</w:t>
      </w:r>
      <w:proofErr w:type="gramEnd"/>
      <w:r>
        <w:t xml:space="preserve"> им наследника по завещанию – гр. ФИО 1.</w:t>
      </w:r>
    </w:p>
    <w:p w:rsidR="00923FCD" w:rsidRDefault="00923FCD" w:rsidP="00923FCD">
      <w:r>
        <w:t>Данное постановление я считаю незаконным по следующим основаниям.</w:t>
      </w:r>
    </w:p>
    <w:p w:rsidR="00923FCD" w:rsidRDefault="00923FCD" w:rsidP="00923FCD">
      <w:proofErr w:type="gramStart"/>
      <w:r>
        <w:t>Как указывает в своем постановлении сам нотариус Громыко Ж.В. в соответствии со ст. 73 Основ законодательства РФ о нотариате (далее – Основы) нотариус при выдаче свидетельства о праве на наследство по завещанию путем истребования соответствующих доказательств проверяет факт смерти наследодателя, наличие завещания, время и место открытия наследства, состав и место нахождения наследственного имущества.</w:t>
      </w:r>
      <w:proofErr w:type="gramEnd"/>
      <w:r>
        <w:t xml:space="preserve"> Согласно ст. 15 Основ для совершения нотариальных действий нотариус вправе истребовать от физических и юридических лиц сведения и документы, необходимые для совершения нотариальных действий. В соответствии со ст. 16 Основ нотариус обязан оказывать физическим и юридическим лицам содействие в осуществлении их прав и защите законных интересов. Таким образом, на нотариусе лежит обязанность определить состав имущества и оказать содействие в реализации мной как гражданином РФ моих прав на получение имущества, положенному мне по завещанию.</w:t>
      </w:r>
    </w:p>
    <w:p w:rsidR="00923FCD" w:rsidRDefault="00923FCD" w:rsidP="00923FCD">
      <w:r>
        <w:t>В соответствии со ст. 48 Основ нотариус отказывает в совершении нотариального действия, если:</w:t>
      </w:r>
    </w:p>
    <w:p w:rsidR="00923FCD" w:rsidRDefault="00923FCD" w:rsidP="00923FCD">
      <w:r>
        <w:t>совершение такого действия противоречит закону;</w:t>
      </w:r>
    </w:p>
    <w:p w:rsidR="00923FCD" w:rsidRDefault="00923FCD" w:rsidP="00923FCD">
      <w:r>
        <w:t>действие подлежит совершению другим нотариусом;</w:t>
      </w:r>
    </w:p>
    <w:p w:rsidR="00923FCD" w:rsidRDefault="00923FCD" w:rsidP="00923FCD">
      <w:r>
        <w:t>с просьбой о совершении нотариального действия обратился недееспособный гражданин либо представитель, не имеющий необходимых полномочий;</w:t>
      </w:r>
    </w:p>
    <w:p w:rsidR="00923FCD" w:rsidRDefault="00923FCD" w:rsidP="00923FCD">
      <w:r>
        <w:t>сделка, совершаемая от имени юридического лица, противоречит целям, указанным в его уставе или положении;</w:t>
      </w:r>
    </w:p>
    <w:p w:rsidR="00923FCD" w:rsidRDefault="00923FCD" w:rsidP="00923FCD">
      <w:r>
        <w:t>сделка не соответствует требованиям закона;</w:t>
      </w:r>
    </w:p>
    <w:p w:rsidR="00923FCD" w:rsidRDefault="00923FCD" w:rsidP="00923FCD">
      <w:r>
        <w:t>документы, представленные для совершения нотариального действия, не соответствуют требованиям законодательства.</w:t>
      </w:r>
    </w:p>
    <w:p w:rsidR="00923FCD" w:rsidRDefault="00923FCD" w:rsidP="00923FCD">
      <w:r>
        <w:t>У нотариуса Громыко Ж.В. не было правовых оснований для отказа в выдаче мне свидетельства о праве на наследство, т.к. в самом постановлении причиной ставится невозможность определения состава имущества (денежного вклада).</w:t>
      </w:r>
    </w:p>
    <w:p w:rsidR="00923FCD" w:rsidRDefault="00923FCD" w:rsidP="00923FCD">
      <w:r>
        <w:t xml:space="preserve">На основании </w:t>
      </w:r>
      <w:proofErr w:type="gramStart"/>
      <w:r>
        <w:t>изложенного</w:t>
      </w:r>
      <w:proofErr w:type="gramEnd"/>
      <w:r>
        <w:t xml:space="preserve">, руководствуясь </w:t>
      </w:r>
      <w:proofErr w:type="spellStart"/>
      <w:r>
        <w:t>ст.ст</w:t>
      </w:r>
      <w:proofErr w:type="spellEnd"/>
      <w:r>
        <w:t xml:space="preserve">. 15, 16, 48, 72, 73 Основ, </w:t>
      </w:r>
      <w:proofErr w:type="spellStart"/>
      <w:r>
        <w:t>ст.ст</w:t>
      </w:r>
      <w:proofErr w:type="spellEnd"/>
      <w:r>
        <w:t>. 310-312 ГПК РФ,</w:t>
      </w:r>
    </w:p>
    <w:p w:rsidR="00923FCD" w:rsidRDefault="00923FCD" w:rsidP="00923FCD">
      <w:proofErr w:type="gramStart"/>
      <w:r>
        <w:t>П</w:t>
      </w:r>
      <w:proofErr w:type="gramEnd"/>
      <w:r>
        <w:t xml:space="preserve"> Р О Ш У :</w:t>
      </w:r>
    </w:p>
    <w:p w:rsidR="00923FCD" w:rsidRDefault="00923FCD" w:rsidP="00923FCD"/>
    <w:p w:rsidR="00923FCD" w:rsidRDefault="00923FCD" w:rsidP="00923FCD"/>
    <w:p w:rsidR="00923FCD" w:rsidRDefault="00923FCD" w:rsidP="00923FCD">
      <w:r>
        <w:t xml:space="preserve">Отменить Постановление нотариуса г. Москвы Громыко Ж.В. от 26 января 2012 года № 1-111 и обязать нотариуса г. Москвы </w:t>
      </w:r>
      <w:proofErr w:type="spellStart"/>
      <w:r>
        <w:t>Громыков</w:t>
      </w:r>
      <w:proofErr w:type="spellEnd"/>
      <w:r>
        <w:t xml:space="preserve"> Ж.В. выдать мне свидетельство о праве на денежный вклад в ОАО «Сбербанк России», принадлежавший моему умершему отцу ФИО 3.</w:t>
      </w:r>
    </w:p>
    <w:p w:rsidR="00923FCD" w:rsidRDefault="00923FCD" w:rsidP="00923FCD">
      <w:r>
        <w:lastRenderedPageBreak/>
        <w:t>«___» февраля 2012 года</w:t>
      </w:r>
    </w:p>
    <w:p w:rsidR="00923FCD" w:rsidRDefault="00923FCD" w:rsidP="00923FCD">
      <w:r>
        <w:t>Приложения:</w:t>
      </w:r>
    </w:p>
    <w:p w:rsidR="00923FCD" w:rsidRDefault="00923FCD" w:rsidP="00923FCD">
      <w:r>
        <w:t>1.</w:t>
      </w:r>
      <w:r>
        <w:tab/>
        <w:t>Квитанция об уплате госпошлины</w:t>
      </w:r>
    </w:p>
    <w:p w:rsidR="00923FCD" w:rsidRDefault="00923FCD" w:rsidP="00923FCD">
      <w:r>
        <w:t>2.</w:t>
      </w:r>
      <w:r>
        <w:tab/>
        <w:t>Копия Постановления от 26.01.2012 г. № 1-111.</w:t>
      </w:r>
    </w:p>
    <w:p w:rsidR="008C4125" w:rsidRDefault="00923FCD" w:rsidP="00923FCD">
      <w:r>
        <w:t>Представитель по доверенности ________________ Гаджиев Г.К.</w:t>
      </w:r>
    </w:p>
    <w:p w:rsidR="00757C32" w:rsidRPr="00757C32" w:rsidRDefault="00757C32" w:rsidP="00757C32">
      <w:pPr>
        <w:widowControl w:val="0"/>
        <w:suppressAutoHyphens/>
        <w:spacing w:after="360" w:line="360" w:lineRule="atLeast"/>
        <w:jc w:val="center"/>
        <w:rPr>
          <w:rFonts w:ascii="Georgia" w:eastAsia="SimSun" w:hAnsi="Georgia" w:cs="Mangal"/>
          <w:color w:val="444444"/>
          <w:kern w:val="2"/>
          <w:sz w:val="18"/>
          <w:szCs w:val="18"/>
          <w:lang w:eastAsia="zh-CN" w:bidi="hi-IN"/>
        </w:rPr>
      </w:pPr>
      <w:hyperlink r:id="rId5" w:history="1">
        <w:r w:rsidRPr="00757C32">
          <w:rPr>
            <w:rFonts w:ascii="Georgia" w:eastAsia="SimSun" w:hAnsi="Georgia" w:cs="Mangal"/>
            <w:color w:val="000080"/>
            <w:kern w:val="2"/>
            <w:sz w:val="18"/>
            <w:szCs w:val="18"/>
            <w:u w:val="single"/>
            <w:lang w:eastAsia="zh-CN" w:bidi="hi-IN"/>
          </w:rPr>
          <w:t>http://pravo-na-dom.net/</w:t>
        </w:r>
      </w:hyperlink>
      <w:r w:rsidRPr="00757C32">
        <w:rPr>
          <w:rFonts w:ascii="Georgia" w:eastAsia="SimSun" w:hAnsi="Georgia" w:cs="Mangal"/>
          <w:color w:val="444444"/>
          <w:kern w:val="2"/>
          <w:sz w:val="18"/>
          <w:szCs w:val="18"/>
          <w:lang w:eastAsia="zh-CN" w:bidi="hi-IN"/>
        </w:rPr>
        <w:t xml:space="preserve"> - сайт юридических услуг и полезной информации от юриста</w:t>
      </w:r>
    </w:p>
    <w:p w:rsidR="00757C32" w:rsidRDefault="00757C32" w:rsidP="00923FCD"/>
    <w:sectPr w:rsidR="00757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2A"/>
    <w:rsid w:val="005D5E11"/>
    <w:rsid w:val="00757C32"/>
    <w:rsid w:val="008C4125"/>
    <w:rsid w:val="00923FCD"/>
    <w:rsid w:val="00F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-na-dom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693</Words>
  <Characters>3953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5</cp:revision>
  <dcterms:created xsi:type="dcterms:W3CDTF">2013-05-28T18:27:00Z</dcterms:created>
  <dcterms:modified xsi:type="dcterms:W3CDTF">2013-09-03T18:38:00Z</dcterms:modified>
</cp:coreProperties>
</file>